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sz w:val="24"/>
        </w:rPr>
        <w:t>Прокуратура города Электростали Московской области разъясняет</w:t>
      </w:r>
    </w:p>
    <w:p w14:paraId="02000000">
      <w:pPr>
        <w:pStyle w:val="Style_1"/>
        <w:widowControl w:val="1"/>
        <w:spacing w:after="0" w:before="0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color w:val="444444"/>
          <w:sz w:val="24"/>
        </w:rPr>
        <w:t>Федеральным законом от 23.07.2025 № 218-ФЗ «О внесении изменений в Уголовный кодекс Российской Федерации и признании утратившим силу п. 7.1 ч. 1 ст. 299 Уголовно-процессуального кодекса Российской Федерации» внесены изменения в ст. 53.1 УК РФ, регулирующие особенности назначения наказания в виде принудительных работ.</w:t>
      </w:r>
    </w:p>
    <w:p w14:paraId="03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>Принудительные работы заключаются в содержании осужденного в учреждении уголовно — исполнительной системы и привлечении его к труду в местах, определяемых таким учреждением.</w:t>
      </w:r>
    </w:p>
    <w:p w14:paraId="04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>Из заработной платы осужденного к принудительным работам производятся удержания в доход государства, перечисляемые на счет соответствующего территориального органа уголовно — исполнительной системы, в размере, установленном приговором суда, и в пределах от пяти до двадцати процентов.</w:t>
      </w:r>
    </w:p>
    <w:p w14:paraId="05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>Принудительные работы назначаются на срок от двух месяцев до пяти лет за совершение преступления небольшой или средней тяжести либо за совершение тяжкого преступления впервые, за исключением случаев замены наказания в виде лишения свободы принудительными работами в соответствии со статьей 80 УК РФ.</w:t>
      </w:r>
    </w:p>
    <w:p w14:paraId="06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 xml:space="preserve">В случае уклонения осужденного от отбывания принудительных работ либо признания осужденного к принудительным работам злостным нарушителем порядка и условий их отбывания </w:t>
      </w:r>
      <w:r>
        <w:rPr>
          <w:rFonts w:ascii="Times New Roman" w:hAnsi="Times New Roman"/>
          <w:color w:val="444444"/>
          <w:sz w:val="24"/>
        </w:rPr>
        <w:t>неотбытая</w:t>
      </w:r>
      <w:r>
        <w:rPr>
          <w:rFonts w:ascii="Times New Roman" w:hAnsi="Times New Roman"/>
          <w:color w:val="444444"/>
          <w:sz w:val="24"/>
        </w:rPr>
        <w:t xml:space="preserve"> часть наказания заменяется лишением свободы из расчета один день лишения свободы за один день принудительных работ.</w:t>
      </w:r>
    </w:p>
    <w:p w14:paraId="07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>Принудительные работы не назначаются несовершеннолетним, лицам, признанным инвалидами первой или второй группы, беременным женщинам, женщинам, имеющим детей в возрасте до трех лет, мужчинам, имеющим детей в возрасте до трех лет и являющимся единственным родителем, лицам, достигшим возраста, дающего право на назначение страховой пенсии по старости в соответствии с законодательством Российской Федерации, и признанным полностью неспособными к трудовой деятельности в соответствии с медицинским заключением, а также военнослужащим.</w:t>
      </w:r>
    </w:p>
    <w:p w14:paraId="08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>Также значительно расширен перечень составов преступлений, за совершение которых может быть назначено наказание в виде принудительных работ: например, задержка заработной платы или иных выплат (в случае наступления тяжких последствий); вовлечение несовершеннолетнего в совершение антиобщественной деятельности; незаконные организация и проведение азартных игр; незаконная деятельность, связанная с предоставлением потребительских кредитов (займов); квалифицированные составы фальсификации финансовых документов; неправомерные действия при банкротстве, коммерческий подкуп; посредничество в коммерческом подкупе; незаконное изготовление оружия; небрежное хранение оружия, повлекшее смерть двух и более лиц; нарушения требований безопасности опасных производственных объектов и объектов ТЭК, повлекшие по неосторожности причинение тяжкого вреда здоровью либо крупного ущерба; утрата документов, содержащих государственную тайну и другие.</w:t>
      </w:r>
    </w:p>
    <w:p w14:paraId="09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>Ранее принудительные работы применялись как альтернатива лишению свободы в случаях, предусмотренных соответствующими статьями Особенной части УК РФ, за совершение преступления небольшой или средней тяжести либо за совершение тяжкого преступления впервые, теперь это самостоятельное наказание.</w:t>
      </w:r>
    </w:p>
    <w:p w14:paraId="0A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444444"/>
          <w:sz w:val="24"/>
        </w:rPr>
        <w:t>Указанные положения вступили в законную силу с 20.01.2026.</w:t>
      </w:r>
    </w:p>
    <w:p w14:paraId="0B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PlusNormal"/>
    <w:link w:val="Style_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ConsPlusNormal"/>
    <w:link w:val="Style_9"/>
    <w:rPr>
      <w:rFonts w:ascii="Times New Roman" w:hAnsi="Times New Roman"/>
      <w:sz w:val="24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er"/>
    <w:basedOn w:val="Style_2"/>
    <w:link w:val="Style_12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2_ch" w:type="character">
    <w:name w:val="header"/>
    <w:basedOn w:val="Style_2_ch"/>
    <w:link w:val="Style_12"/>
  </w:style>
  <w:style w:styleId="Style_13" w:type="paragraph">
    <w:name w:val="heading 1"/>
    <w:basedOn w:val="Style_2"/>
    <w:next w:val="Style_14"/>
    <w:link w:val="Style_13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3_ch" w:type="character">
    <w:name w:val="heading 1"/>
    <w:basedOn w:val="Style_2_ch"/>
    <w:link w:val="Style_13"/>
    <w:rPr>
      <w:rFonts w:ascii="Liberation Serif" w:hAnsi="Liberation Serif"/>
      <w:b w:val="1"/>
      <w:sz w:val="48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1" w:type="paragraph">
    <w:name w:val="Normal (Web)"/>
    <w:basedOn w:val="Style_2"/>
    <w:link w:val="Style_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_ch" w:type="character">
    <w:name w:val="Normal (Web)"/>
    <w:basedOn w:val="Style_2_ch"/>
    <w:link w:val="Style_1"/>
    <w:rPr>
      <w:rFonts w:ascii="Times New Roman" w:hAnsi="Times New Roman"/>
      <w:sz w:val="24"/>
    </w:rPr>
  </w:style>
  <w:style w:styleId="Style_14" w:type="paragraph">
    <w:name w:val="Text body"/>
    <w:basedOn w:val="Style_2"/>
    <w:link w:val="Style_14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4_ch" w:type="character">
    <w:name w:val="Text body"/>
    <w:basedOn w:val="Style_2_ch"/>
    <w:link w:val="Style_14"/>
    <w:rPr>
      <w:rFonts w:ascii="Liberation Serif" w:hAnsi="Liberation Serif"/>
      <w:sz w:val="24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2026-02-12T07:33:29Z</dcterms:modified>
</cp:coreProperties>
</file>